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8E02" w14:textId="77777777" w:rsidR="00946754" w:rsidRDefault="00946754" w:rsidP="00946754"/>
    <w:p w14:paraId="0954AA36" w14:textId="77777777" w:rsidR="00946754" w:rsidRDefault="00946754" w:rsidP="00946754">
      <w:pPr>
        <w:rPr>
          <w:i/>
        </w:rPr>
      </w:pPr>
      <w:r>
        <w:rPr>
          <w:i/>
        </w:rPr>
        <w:t>Hoofdstuk XIV UAV 2012. Kostenverhogende omstandigheden</w:t>
      </w:r>
    </w:p>
    <w:p w14:paraId="10129809" w14:textId="77777777" w:rsidR="00946754" w:rsidRDefault="00946754" w:rsidP="00946754">
      <w:pPr>
        <w:rPr>
          <w:i/>
        </w:rPr>
      </w:pPr>
      <w:r>
        <w:rPr>
          <w:i/>
        </w:rPr>
        <w:t>§ 47. Kostenverhogende omstandigheden</w:t>
      </w:r>
    </w:p>
    <w:p w14:paraId="345F5083" w14:textId="77777777" w:rsidR="00946754" w:rsidRDefault="00946754" w:rsidP="00946754">
      <w:pPr>
        <w:rPr>
          <w:i/>
        </w:rPr>
      </w:pPr>
      <w:r>
        <w:rPr>
          <w:i/>
        </w:rPr>
        <w:t>1. Onder kostenverhogende omstandigheden worden in deze paragraaf verstaan omstandigheden die van dien aard zijn dat bij het tot stand komen van de overeenkomst geen rekening behoefde te worden gehouden met de kans dat zij zich zouden voordoen, die de aannemer niet kunnen worden toegerekend en die de kosten van het werk aanzienlijk verhogen.</w:t>
      </w:r>
    </w:p>
    <w:p w14:paraId="47A070C1" w14:textId="77777777" w:rsidR="00946754" w:rsidRDefault="00946754" w:rsidP="00946754">
      <w:pPr>
        <w:rPr>
          <w:i/>
        </w:rPr>
      </w:pPr>
      <w:r>
        <w:rPr>
          <w:i/>
        </w:rPr>
        <w:t xml:space="preserve">2. Indien kostenverhogende omstandigheden als bedoeld in het eerste lid intreden heeft de aannemer aanspraak op bijbetaling, in voege als omschreven in het volgende lid en </w:t>
      </w:r>
      <w:proofErr w:type="gramStart"/>
      <w:r>
        <w:rPr>
          <w:i/>
        </w:rPr>
        <w:t>behoudens</w:t>
      </w:r>
      <w:proofErr w:type="gramEnd"/>
      <w:r>
        <w:rPr>
          <w:i/>
        </w:rPr>
        <w:t xml:space="preserve"> het bepaalde in het vierde lid.</w:t>
      </w:r>
    </w:p>
    <w:p w14:paraId="71127AAC" w14:textId="77777777" w:rsidR="00946754" w:rsidRDefault="00946754" w:rsidP="00946754">
      <w:pPr>
        <w:rPr>
          <w:i/>
        </w:rPr>
      </w:pPr>
      <w:r>
        <w:rPr>
          <w:i/>
        </w:rPr>
        <w:t xml:space="preserve">3. </w:t>
      </w:r>
      <w:proofErr w:type="gramStart"/>
      <w:r>
        <w:rPr>
          <w:i/>
        </w:rPr>
        <w:t>Indien</w:t>
      </w:r>
      <w:proofErr w:type="gramEnd"/>
      <w:r>
        <w:rPr>
          <w:i/>
        </w:rPr>
        <w:t xml:space="preserve"> de aannemer van oordeel is dat kostenverhogende omstandigheden zijn ingetreden dient hij de opdrachtgever hiervan zo spoedig mogelijk schriftelijk op de hoogte te stellen. Alsdan zal de opdrachtgever op korte termijn met de aannemer overleg plegen </w:t>
      </w:r>
      <w:proofErr w:type="gramStart"/>
      <w:r>
        <w:rPr>
          <w:i/>
        </w:rPr>
        <w:t>omtrent</w:t>
      </w:r>
      <w:proofErr w:type="gramEnd"/>
      <w:r>
        <w:rPr>
          <w:i/>
        </w:rPr>
        <w:t xml:space="preserve"> de vraag of kostenverhogende omstandigheden zijn ingetreden en zo ja, in hoeverre de kostenverhoging naar redelijkheid en billijkheid zal worden vergoed.</w:t>
      </w:r>
    </w:p>
    <w:p w14:paraId="6CF8FB2A" w14:textId="77777777" w:rsidR="00946754" w:rsidRDefault="00946754" w:rsidP="00946754">
      <w:pPr>
        <w:rPr>
          <w:i/>
        </w:rPr>
      </w:pPr>
      <w:r>
        <w:rPr>
          <w:i/>
        </w:rPr>
        <w:t>4. De opdrachtgever is gerechtigd om in plaats van toe te stemmen in een vergoeding als bedoeld in het derde lid het werk te beperken, te vereenvoudigen of te beëindigen; alsdan zal het door de opdrachtgever verschuldigde naar maatstaven van redelijkheid en billijkheid worden vastgesteld.</w:t>
      </w:r>
    </w:p>
    <w:p w14:paraId="26C85CA4" w14:textId="77777777" w:rsidR="00946754" w:rsidRDefault="00946754" w:rsidP="00946754">
      <w:pPr>
        <w:rPr>
          <w:i/>
        </w:rPr>
      </w:pPr>
      <w:r>
        <w:rPr>
          <w:i/>
        </w:rPr>
        <w:t xml:space="preserve">5. </w:t>
      </w:r>
      <w:proofErr w:type="gramStart"/>
      <w:r>
        <w:rPr>
          <w:i/>
        </w:rPr>
        <w:t>Indien</w:t>
      </w:r>
      <w:proofErr w:type="gramEnd"/>
      <w:r>
        <w:rPr>
          <w:i/>
        </w:rPr>
        <w:t xml:space="preserve"> in de UAV of elders in de overeenkomst bijzondere voorschriften zijn opgenomen omtrent kostenverhogende of buitengewone omstandigheden, is voor wat de in die voorschriften geregelde gevallen betreft het bepaalde in deze paragraaf niet van toepassing.</w:t>
      </w:r>
    </w:p>
    <w:p w14:paraId="479A927C" w14:textId="77777777" w:rsidR="002B49CD" w:rsidRDefault="002B49CD"/>
    <w:sectPr w:rsidR="002B49CD">
      <w:pgSz w:w="11906" w:h="16838"/>
      <w:pgMar w:top="1417" w:right="1417" w:bottom="1417" w:left="141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54"/>
    <w:rsid w:val="00003A86"/>
    <w:rsid w:val="002B49CD"/>
    <w:rsid w:val="009467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2FF2"/>
  <w15:chartTrackingRefBased/>
  <w15:docId w15:val="{6DB017BE-CEE9-41B1-A645-F5500500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754"/>
    <w:rPr>
      <w:rFonts w:ascii="Calibri" w:eastAsia="Calibri" w:hAnsi="Calibri" w:cs="Calibri"/>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1375</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Raeskin</dc:creator>
  <cp:keywords/>
  <dc:description/>
  <cp:lastModifiedBy>Jos Raeskin</cp:lastModifiedBy>
  <cp:revision>1</cp:revision>
  <dcterms:created xsi:type="dcterms:W3CDTF">2023-05-17T08:14:00Z</dcterms:created>
  <dcterms:modified xsi:type="dcterms:W3CDTF">2023-05-17T08:15:00Z</dcterms:modified>
</cp:coreProperties>
</file>